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w:t>
      </w:r>
      <w:proofErr w:type="spellStart"/>
      <w:r w:rsidRPr="004D734C">
        <w:rPr>
          <w:rFonts w:ascii="Arial" w:hAnsi="Arial" w:cs="Arial"/>
          <w:sz w:val="22"/>
          <w:szCs w:val="22"/>
        </w:rPr>
        <w:t>sp</w:t>
      </w:r>
      <w:proofErr w:type="spellEnd"/>
      <w:r w:rsidRPr="004D734C">
        <w:rPr>
          <w:rFonts w:ascii="Arial" w:hAnsi="Arial" w:cs="Arial"/>
          <w:sz w:val="22"/>
          <w:szCs w:val="22"/>
        </w:rPr>
        <w:t xml:space="preserve">.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49036B3C" w:rsidR="00B7576D" w:rsidRPr="004D734C" w:rsidRDefault="00B7576D" w:rsidP="0023032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360185">
        <w:rPr>
          <w:rFonts w:ascii="Arial" w:hAnsi="Arial" w:cs="Arial"/>
          <w:szCs w:val="22"/>
        </w:rPr>
        <w:t xml:space="preserve">podlimitní </w:t>
      </w:r>
      <w:r w:rsidRPr="004D734C">
        <w:rPr>
          <w:rFonts w:ascii="Arial" w:hAnsi="Arial" w:cs="Arial"/>
          <w:szCs w:val="22"/>
        </w:rPr>
        <w:t>veřejné zakázky s názvem „</w:t>
      </w:r>
      <w:r w:rsidR="006767D1">
        <w:rPr>
          <w:rFonts w:ascii="Arial" w:hAnsi="Arial" w:cs="Arial"/>
          <w:szCs w:val="22"/>
        </w:rPr>
        <w:t>Transformace Domova Kamélie Křižanov IV.</w:t>
      </w:r>
      <w:r w:rsidR="007C7E8E" w:rsidRPr="004D734C">
        <w:rPr>
          <w:rFonts w:ascii="Arial" w:hAnsi="Arial" w:cs="Arial"/>
          <w:szCs w:val="22"/>
        </w:rPr>
        <w:t xml:space="preserve">. – </w:t>
      </w:r>
      <w:r w:rsidR="006C29F7">
        <w:rPr>
          <w:rFonts w:ascii="Arial" w:hAnsi="Arial" w:cs="Arial"/>
          <w:szCs w:val="22"/>
        </w:rPr>
        <w:t>d</w:t>
      </w:r>
      <w:r w:rsidR="00EB2A3B" w:rsidRPr="004D734C">
        <w:rPr>
          <w:rFonts w:ascii="Arial" w:hAnsi="Arial" w:cs="Arial"/>
          <w:szCs w:val="22"/>
        </w:rPr>
        <w:t xml:space="preserve">odávka nábytku </w:t>
      </w:r>
      <w:r w:rsidRPr="004D734C">
        <w:rPr>
          <w:rFonts w:ascii="Arial" w:hAnsi="Arial" w:cs="Arial"/>
          <w:szCs w:val="22"/>
        </w:rPr>
        <w:t xml:space="preserve">“ (dále jen „veřejná zakázka“) zadávané dle zák. č. 134/2016 Sb., o zadávání veřejných zakázek (dále jen „zákon“), v rámci kterého byla </w:t>
      </w:r>
      <w:r w:rsidR="00AB6665" w:rsidRPr="004D734C">
        <w:rPr>
          <w:rFonts w:ascii="Arial" w:hAnsi="Arial" w:cs="Arial"/>
          <w:szCs w:val="22"/>
        </w:rPr>
        <w:t xml:space="preserve">pro část </w:t>
      </w:r>
      <w:r w:rsidR="00D7693E">
        <w:rPr>
          <w:rFonts w:ascii="Arial" w:hAnsi="Arial" w:cs="Arial"/>
          <w:szCs w:val="22"/>
        </w:rPr>
        <w:t>1</w:t>
      </w:r>
      <w:r w:rsidR="00AB6665" w:rsidRPr="004D734C">
        <w:rPr>
          <w:rFonts w:ascii="Arial" w:hAnsi="Arial" w:cs="Arial"/>
          <w:szCs w:val="22"/>
        </w:rPr>
        <w:t xml:space="preserve"> veřejné zakázky – </w:t>
      </w:r>
      <w:r w:rsidR="008D37EF">
        <w:rPr>
          <w:rFonts w:ascii="Arial" w:hAnsi="Arial" w:cs="Arial"/>
          <w:szCs w:val="22"/>
        </w:rPr>
        <w:t>Atyp</w:t>
      </w:r>
      <w:r w:rsidR="000239D2">
        <w:rPr>
          <w:rFonts w:ascii="Arial" w:hAnsi="Arial" w:cs="Arial"/>
          <w:szCs w:val="22"/>
        </w:rPr>
        <w:t>ické</w:t>
      </w:r>
      <w:r w:rsidR="008D37EF">
        <w:rPr>
          <w:rFonts w:ascii="Arial" w:hAnsi="Arial" w:cs="Arial"/>
          <w:szCs w:val="22"/>
        </w:rPr>
        <w:t xml:space="preserve"> a </w:t>
      </w:r>
      <w:r w:rsidR="00D7693E">
        <w:rPr>
          <w:rFonts w:ascii="Arial" w:hAnsi="Arial" w:cs="Arial"/>
          <w:szCs w:val="22"/>
        </w:rPr>
        <w:t>T</w:t>
      </w:r>
      <w:r w:rsidR="007C7E8E" w:rsidRPr="004D734C">
        <w:rPr>
          <w:rFonts w:ascii="Arial" w:hAnsi="Arial" w:cs="Arial"/>
          <w:szCs w:val="22"/>
        </w:rPr>
        <w:t>yp</w:t>
      </w:r>
      <w:r w:rsidR="00D7693E">
        <w:rPr>
          <w:rFonts w:ascii="Arial" w:hAnsi="Arial" w:cs="Arial"/>
          <w:szCs w:val="22"/>
        </w:rPr>
        <w:t>ov</w:t>
      </w:r>
      <w:r w:rsidR="007C7E8E" w:rsidRPr="004D734C">
        <w:rPr>
          <w:rFonts w:ascii="Arial" w:hAnsi="Arial" w:cs="Arial"/>
          <w:szCs w:val="22"/>
        </w:rPr>
        <w:t>é vybavení</w:t>
      </w:r>
      <w:r w:rsidR="00F62BD8">
        <w:rPr>
          <w:rFonts w:ascii="Arial" w:hAnsi="Arial" w:cs="Arial"/>
          <w:szCs w:val="22"/>
        </w:rPr>
        <w:t>,</w:t>
      </w:r>
      <w:r w:rsidR="0029606C" w:rsidRPr="004D734C">
        <w:rPr>
          <w:rFonts w:ascii="Arial" w:hAnsi="Arial" w:cs="Arial"/>
          <w:szCs w:val="22"/>
        </w:rPr>
        <w:t xml:space="preserve"> </w:t>
      </w:r>
      <w:r w:rsidRPr="004D734C">
        <w:rPr>
          <w:rFonts w:ascii="Arial" w:hAnsi="Arial" w:cs="Arial"/>
          <w:szCs w:val="22"/>
        </w:rPr>
        <w:t xml:space="preserve">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659715FD" w14:textId="633F8621" w:rsidR="0029606C" w:rsidRPr="001C49FD"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1C49FD">
        <w:rPr>
          <w:rFonts w:ascii="Arial" w:hAnsi="Arial" w:cs="Arial"/>
          <w:szCs w:val="22"/>
        </w:rPr>
        <w:t>zadávací dokumentaci veřejné zakázky</w:t>
      </w:r>
      <w:r w:rsidR="00EB2A3B" w:rsidRPr="001C49FD">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lastRenderedPageBreak/>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w:t>
      </w:r>
      <w:proofErr w:type="gramStart"/>
      <w:r w:rsidRPr="004D734C">
        <w:rPr>
          <w:rFonts w:ascii="Arial" w:hAnsi="Arial" w:cs="Arial"/>
          <w:szCs w:val="22"/>
        </w:rPr>
        <w:t>této</w:t>
      </w:r>
      <w:proofErr w:type="gramEnd"/>
      <w:r w:rsidRPr="004D734C">
        <w:rPr>
          <w:rFonts w:ascii="Arial" w:hAnsi="Arial" w:cs="Arial"/>
          <w:szCs w:val="22"/>
        </w:rPr>
        <w:t xml:space="preserve">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5000B082"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 Háj I</w:t>
      </w:r>
      <w:r w:rsidR="008D37EF">
        <w:rPr>
          <w:rFonts w:ascii="Arial" w:hAnsi="Arial" w:cs="Arial"/>
          <w:szCs w:val="22"/>
        </w:rPr>
        <w:t>I</w:t>
      </w:r>
      <w:r w:rsidR="002F5930" w:rsidRPr="004D734C">
        <w:rPr>
          <w:rFonts w:ascii="Arial" w:hAnsi="Arial" w:cs="Arial"/>
          <w:szCs w:val="22"/>
        </w:rPr>
        <w:t>I.,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lastRenderedPageBreak/>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5A30D88E"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Pr="004D734C">
        <w:rPr>
          <w:rFonts w:ascii="Arial" w:hAnsi="Arial" w:cs="Arial"/>
          <w:szCs w:val="22"/>
          <w:highlight w:val="yellow"/>
        </w:rPr>
        <w:t xml:space="preserve">do </w:t>
      </w:r>
      <w:r w:rsidR="00760F7E" w:rsidRPr="004D734C">
        <w:rPr>
          <w:rFonts w:ascii="Arial" w:hAnsi="Arial" w:cs="Arial"/>
          <w:szCs w:val="22"/>
          <w:highlight w:val="yellow"/>
        </w:rPr>
        <w:t>[_____]</w:t>
      </w:r>
      <w:r w:rsidRPr="004D734C">
        <w:rPr>
          <w:rFonts w:ascii="Arial" w:hAnsi="Arial" w:cs="Arial"/>
          <w:szCs w:val="22"/>
          <w:highlight w:val="yellow"/>
        </w:rPr>
        <w:t xml:space="preserve"> </w:t>
      </w:r>
      <w:r w:rsidR="004C7D94">
        <w:rPr>
          <w:rFonts w:ascii="Arial" w:hAnsi="Arial" w:cs="Arial"/>
          <w:szCs w:val="22"/>
        </w:rPr>
        <w:t>dnů</w:t>
      </w:r>
      <w:r w:rsidR="000239D2">
        <w:rPr>
          <w:rFonts w:ascii="Arial" w:hAnsi="Arial" w:cs="Arial"/>
          <w:szCs w:val="22"/>
        </w:rPr>
        <w:t>/týdnů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 xml:space="preserve">. </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5E2D506F"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Domova </w:t>
      </w:r>
      <w:r w:rsidR="00534DB0">
        <w:rPr>
          <w:rFonts w:ascii="Arial" w:hAnsi="Arial" w:cs="Arial"/>
          <w:szCs w:val="22"/>
        </w:rPr>
        <w:t>Kamélie Křižanov</w:t>
      </w:r>
      <w:r w:rsidRPr="004D734C">
        <w:rPr>
          <w:rFonts w:ascii="Arial" w:hAnsi="Arial" w:cs="Arial"/>
          <w:szCs w:val="22"/>
        </w:rPr>
        <w:t xml:space="preserve"> s místem plnění: </w:t>
      </w:r>
    </w:p>
    <w:p w14:paraId="69BAB5D9" w14:textId="14E4FFD9" w:rsidR="002F5930" w:rsidRPr="006767D1" w:rsidRDefault="002F5930" w:rsidP="00380CCA">
      <w:pPr>
        <w:pStyle w:val="Nadpis2"/>
        <w:spacing w:before="120" w:line="276" w:lineRule="auto"/>
        <w:ind w:left="357"/>
        <w:rPr>
          <w:rFonts w:ascii="Arial" w:hAnsi="Arial" w:cs="Arial"/>
          <w:szCs w:val="22"/>
          <w:highlight w:val="yellow"/>
        </w:rPr>
      </w:pPr>
      <w:r w:rsidRPr="006767D1">
        <w:rPr>
          <w:rFonts w:ascii="Arial" w:hAnsi="Arial" w:cs="Arial"/>
          <w:szCs w:val="22"/>
          <w:highlight w:val="yellow"/>
        </w:rPr>
        <w:t>1.</w:t>
      </w:r>
      <w:r w:rsidRPr="006767D1">
        <w:rPr>
          <w:rFonts w:ascii="Arial" w:hAnsi="Arial" w:cs="Arial"/>
          <w:szCs w:val="22"/>
          <w:highlight w:val="yellow"/>
        </w:rPr>
        <w:tab/>
      </w:r>
      <w:r w:rsidR="00AF43FC">
        <w:rPr>
          <w:rFonts w:ascii="Arial" w:hAnsi="Arial" w:cs="Arial"/>
          <w:szCs w:val="22"/>
          <w:highlight w:val="yellow"/>
        </w:rPr>
        <w:t>Měřín, objekt DOZP 1</w:t>
      </w:r>
      <w:r w:rsidR="00563D4E">
        <w:rPr>
          <w:rFonts w:ascii="Arial" w:hAnsi="Arial" w:cs="Arial"/>
          <w:szCs w:val="22"/>
          <w:highlight w:val="yellow"/>
        </w:rPr>
        <w:t>,</w:t>
      </w:r>
      <w:r w:rsidR="00AF43FC">
        <w:rPr>
          <w:rFonts w:ascii="Arial" w:hAnsi="Arial" w:cs="Arial"/>
          <w:szCs w:val="22"/>
          <w:highlight w:val="yellow"/>
        </w:rPr>
        <w:t xml:space="preserve"> par. č. 1311/13 </w:t>
      </w:r>
    </w:p>
    <w:p w14:paraId="3ADF2CB6" w14:textId="55429477" w:rsidR="002F5930" w:rsidRPr="006767D1" w:rsidRDefault="002F5930" w:rsidP="00380CCA">
      <w:pPr>
        <w:pStyle w:val="Nadpis2"/>
        <w:spacing w:before="120" w:line="276" w:lineRule="auto"/>
        <w:ind w:left="357"/>
        <w:rPr>
          <w:rFonts w:ascii="Arial" w:hAnsi="Arial" w:cs="Arial"/>
          <w:szCs w:val="22"/>
          <w:highlight w:val="yellow"/>
        </w:rPr>
      </w:pPr>
      <w:r w:rsidRPr="006767D1">
        <w:rPr>
          <w:rFonts w:ascii="Arial" w:hAnsi="Arial" w:cs="Arial"/>
          <w:szCs w:val="22"/>
          <w:highlight w:val="yellow"/>
        </w:rPr>
        <w:t>2.</w:t>
      </w:r>
      <w:r w:rsidRPr="006767D1">
        <w:rPr>
          <w:rFonts w:ascii="Arial" w:hAnsi="Arial" w:cs="Arial"/>
          <w:szCs w:val="22"/>
          <w:highlight w:val="yellow"/>
        </w:rPr>
        <w:tab/>
      </w:r>
      <w:r w:rsidR="00AF43FC">
        <w:rPr>
          <w:rFonts w:ascii="Arial" w:hAnsi="Arial" w:cs="Arial"/>
          <w:szCs w:val="22"/>
          <w:highlight w:val="yellow"/>
        </w:rPr>
        <w:t>Měřín, objekt DOZP 2</w:t>
      </w:r>
      <w:r w:rsidR="00563D4E">
        <w:rPr>
          <w:rFonts w:ascii="Arial" w:hAnsi="Arial" w:cs="Arial"/>
          <w:szCs w:val="22"/>
          <w:highlight w:val="yellow"/>
        </w:rPr>
        <w:t>,</w:t>
      </w:r>
      <w:r w:rsidR="00AF43FC">
        <w:rPr>
          <w:rFonts w:ascii="Arial" w:hAnsi="Arial" w:cs="Arial"/>
          <w:szCs w:val="22"/>
          <w:highlight w:val="yellow"/>
        </w:rPr>
        <w:t xml:space="preserve"> par. č. 1311/14</w:t>
      </w:r>
    </w:p>
    <w:p w14:paraId="1EC304A8" w14:textId="50978B51" w:rsidR="002F5930" w:rsidRPr="0052071E" w:rsidRDefault="002F5930" w:rsidP="00380CCA">
      <w:pPr>
        <w:pStyle w:val="Nadpis2"/>
        <w:spacing w:before="120" w:line="276" w:lineRule="auto"/>
        <w:ind w:left="357"/>
        <w:rPr>
          <w:rFonts w:ascii="Arial" w:hAnsi="Arial" w:cs="Arial"/>
          <w:szCs w:val="22"/>
        </w:rPr>
      </w:pPr>
      <w:r w:rsidRPr="006767D1">
        <w:rPr>
          <w:rFonts w:ascii="Arial" w:hAnsi="Arial" w:cs="Arial"/>
          <w:szCs w:val="22"/>
          <w:highlight w:val="yellow"/>
        </w:rPr>
        <w:t>3.</w:t>
      </w:r>
      <w:r w:rsidRPr="006767D1">
        <w:rPr>
          <w:rFonts w:ascii="Arial" w:hAnsi="Arial" w:cs="Arial"/>
          <w:szCs w:val="22"/>
          <w:highlight w:val="yellow"/>
        </w:rPr>
        <w:tab/>
      </w:r>
      <w:r w:rsidR="00AF43FC">
        <w:rPr>
          <w:rFonts w:ascii="Arial" w:hAnsi="Arial" w:cs="Arial"/>
          <w:szCs w:val="22"/>
          <w:highlight w:val="yellow"/>
        </w:rPr>
        <w:t>Měřín, objekt DA+DS</w:t>
      </w:r>
      <w:r w:rsidR="00563D4E">
        <w:rPr>
          <w:rFonts w:ascii="Arial" w:hAnsi="Arial" w:cs="Arial"/>
          <w:szCs w:val="22"/>
          <w:highlight w:val="yellow"/>
        </w:rPr>
        <w:t>,</w:t>
      </w:r>
      <w:bookmarkStart w:id="3" w:name="_GoBack"/>
      <w:bookmarkEnd w:id="3"/>
      <w:r w:rsidR="00AF43FC">
        <w:rPr>
          <w:rFonts w:ascii="Arial" w:hAnsi="Arial" w:cs="Arial"/>
          <w:szCs w:val="22"/>
          <w:highlight w:val="yellow"/>
        </w:rPr>
        <w:t xml:space="preserve"> </w:t>
      </w:r>
      <w:r w:rsidR="00AF43FC" w:rsidRPr="00AF43FC">
        <w:rPr>
          <w:rFonts w:ascii="Arial" w:hAnsi="Arial" w:cs="Arial"/>
          <w:szCs w:val="22"/>
          <w:highlight w:val="yellow"/>
        </w:rPr>
        <w:t>par. č. 1311/9</w:t>
      </w:r>
    </w:p>
    <w:p w14:paraId="3BA4E83D" w14:textId="77777777" w:rsidR="009C5040" w:rsidRPr="004D734C" w:rsidRDefault="009C5040" w:rsidP="00380CCA">
      <w:pPr>
        <w:pStyle w:val="Nadpis1"/>
        <w:spacing w:before="240" w:after="0" w:line="276" w:lineRule="auto"/>
        <w:rPr>
          <w:rFonts w:cs="Arial"/>
          <w:sz w:val="22"/>
          <w:szCs w:val="22"/>
        </w:rPr>
      </w:pPr>
      <w:bookmarkStart w:id="4" w:name="_Ref168375761"/>
      <w:bookmarkStart w:id="5" w:name="_Toc175127072"/>
      <w:r w:rsidRPr="004D734C">
        <w:rPr>
          <w:rFonts w:cs="Arial"/>
          <w:sz w:val="22"/>
          <w:szCs w:val="22"/>
        </w:rPr>
        <w:t>Čl. IV</w:t>
      </w:r>
    </w:p>
    <w:bookmarkEnd w:id="4"/>
    <w:bookmarkEnd w:id="5"/>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6" w:name="_Ref166320282"/>
      <w:bookmarkStart w:id="7" w:name="_Ref167871456"/>
      <w:bookmarkStart w:id="8" w:name="_Ref168377650"/>
      <w:bookmarkStart w:id="9"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6"/>
    <w:bookmarkEnd w:id="7"/>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8"/>
      <w:bookmarkEnd w:id="9"/>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6272E48E"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lastRenderedPageBreak/>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 xml:space="preserve">Výše fakturované částky bude odpovídat cenám realizovaného plnění položek v jejich výši dle rozpočtu tvořícího přílohu č. 2 </w:t>
      </w:r>
      <w:proofErr w:type="gramStart"/>
      <w:r w:rsidR="009A3781" w:rsidRPr="009A3781">
        <w:rPr>
          <w:rFonts w:ascii="Arial" w:hAnsi="Arial" w:cs="Arial"/>
          <w:szCs w:val="22"/>
        </w:rPr>
        <w:t>této</w:t>
      </w:r>
      <w:proofErr w:type="gramEnd"/>
      <w:r w:rsidR="009A3781" w:rsidRPr="009A3781">
        <w:rPr>
          <w:rFonts w:ascii="Arial" w:hAnsi="Arial" w:cs="Arial"/>
          <w:szCs w:val="22"/>
        </w:rPr>
        <w:t xml:space="preserve">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6CB6F5A6" w14:textId="6F2DF521" w:rsidR="006767D1" w:rsidRPr="004B19FD" w:rsidRDefault="006767D1" w:rsidP="004B19FD">
      <w:pPr>
        <w:numPr>
          <w:ilvl w:val="0"/>
          <w:numId w:val="3"/>
        </w:numPr>
        <w:shd w:val="clear" w:color="auto" w:fill="FFFFFF"/>
        <w:tabs>
          <w:tab w:val="left" w:pos="0"/>
        </w:tabs>
        <w:spacing w:after="60" w:line="276" w:lineRule="auto"/>
        <w:jc w:val="both"/>
        <w:rPr>
          <w:rFonts w:ascii="Arial" w:hAnsi="Arial"/>
          <w:b/>
          <w:color w:val="000000"/>
          <w:w w:val="103"/>
          <w:sz w:val="22"/>
        </w:rPr>
      </w:pPr>
      <w:r w:rsidRPr="00414428">
        <w:rPr>
          <w:rFonts w:ascii="Arial" w:hAnsi="Arial"/>
          <w:b/>
          <w:color w:val="000000"/>
          <w:w w:val="103"/>
          <w:sz w:val="22"/>
        </w:rPr>
        <w:t xml:space="preserve">Každá faktura musí být označena číslem projektu. Prodávající je povinen přehledně a průkazně uvádět v jednotlivých fakturách tyto údaje: číslo projektu: </w:t>
      </w:r>
      <w:r w:rsidR="004B19FD" w:rsidRPr="004B19FD">
        <w:rPr>
          <w:rFonts w:ascii="Arial" w:hAnsi="Arial"/>
          <w:b/>
          <w:color w:val="000000"/>
          <w:w w:val="103"/>
          <w:sz w:val="22"/>
        </w:rPr>
        <w:t>CZ.06.2.56/0.0/0.0/18_102/0008950</w:t>
      </w:r>
      <w:r w:rsidRPr="004B19FD">
        <w:rPr>
          <w:rFonts w:ascii="Arial" w:hAnsi="Arial"/>
          <w:b/>
          <w:color w:val="000000"/>
          <w:w w:val="103"/>
          <w:sz w:val="22"/>
        </w:rPr>
        <w:t>, název projektu: „</w:t>
      </w:r>
      <w:r w:rsidR="004B19FD" w:rsidRPr="004B19FD">
        <w:rPr>
          <w:rFonts w:ascii="Arial" w:hAnsi="Arial"/>
          <w:b/>
          <w:color w:val="000000"/>
          <w:w w:val="103"/>
          <w:sz w:val="22"/>
        </w:rPr>
        <w:t>Transformace Domova Kamélie Křižanov IV.</w:t>
      </w:r>
      <w:r w:rsidRPr="004B19FD">
        <w:rPr>
          <w:rFonts w:ascii="Arial" w:hAnsi="Arial"/>
          <w:b/>
          <w:color w:val="000000"/>
          <w:w w:val="103"/>
          <w:sz w:val="22"/>
        </w:rPr>
        <w:t>“.</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10"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1" w:name="OLE_LINK3"/>
      <w:bookmarkStart w:id="12"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3" w:name="_Ref168548340"/>
      <w:bookmarkStart w:id="14" w:name="_Toc175127076"/>
      <w:bookmarkEnd w:id="10"/>
      <w:bookmarkEnd w:id="11"/>
      <w:bookmarkEnd w:id="12"/>
      <w:r w:rsidRPr="004D734C">
        <w:rPr>
          <w:rFonts w:cs="Arial"/>
          <w:sz w:val="22"/>
          <w:szCs w:val="22"/>
        </w:rPr>
        <w:lastRenderedPageBreak/>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3"/>
      <w:bookmarkEnd w:id="14"/>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5"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5"/>
    </w:p>
    <w:p w14:paraId="7D630D99" w14:textId="77777777" w:rsidR="009C5040" w:rsidRPr="004D734C" w:rsidRDefault="009C5040" w:rsidP="00380CCA">
      <w:pPr>
        <w:pStyle w:val="Nadpis1"/>
        <w:spacing w:before="240" w:after="0" w:line="276" w:lineRule="auto"/>
        <w:rPr>
          <w:rFonts w:cs="Arial"/>
          <w:sz w:val="22"/>
          <w:szCs w:val="22"/>
        </w:rPr>
      </w:pPr>
      <w:bookmarkStart w:id="16" w:name="_Ref168553221"/>
      <w:bookmarkStart w:id="17"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6"/>
      <w:bookmarkEnd w:id="17"/>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8"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20" w:name="_Ref168553444"/>
      <w:bookmarkStart w:id="21" w:name="_Toc175127080"/>
      <w:bookmarkEnd w:id="19"/>
      <w:r w:rsidRPr="004D734C">
        <w:rPr>
          <w:rFonts w:cs="Arial"/>
          <w:sz w:val="22"/>
          <w:szCs w:val="22"/>
        </w:rPr>
        <w:lastRenderedPageBreak/>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20"/>
    <w:bookmarkEnd w:id="21"/>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2"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2"/>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3"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3"/>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4"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4"/>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5" w:name="_Ref168554426"/>
      <w:bookmarkStart w:id="26" w:name="_Toc175127082"/>
      <w:r w:rsidRPr="007A5864">
        <w:rPr>
          <w:sz w:val="22"/>
          <w:szCs w:val="22"/>
        </w:rPr>
        <w:lastRenderedPageBreak/>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5"/>
      <w:bookmarkEnd w:id="26"/>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7"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7"/>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8" w:name="_Ref168555127"/>
      <w:r w:rsidRPr="004D734C">
        <w:rPr>
          <w:rFonts w:ascii="Arial" w:hAnsi="Arial" w:cs="Arial"/>
          <w:szCs w:val="22"/>
        </w:rPr>
        <w:t>.</w:t>
      </w:r>
      <w:bookmarkEnd w:id="28"/>
    </w:p>
    <w:p w14:paraId="00A89F23" w14:textId="3ACAE1FD" w:rsidR="00451F86" w:rsidRPr="0096724F" w:rsidRDefault="009C5040" w:rsidP="00380CCA">
      <w:pPr>
        <w:pStyle w:val="Nadpis1"/>
        <w:spacing w:before="240" w:after="0" w:line="276" w:lineRule="auto"/>
        <w:rPr>
          <w:rFonts w:cs="Arial"/>
          <w:sz w:val="22"/>
          <w:szCs w:val="22"/>
        </w:rPr>
      </w:pPr>
      <w:bookmarkStart w:id="29" w:name="_Ref168555469"/>
      <w:bookmarkStart w:id="30" w:name="_Toc175127084"/>
      <w:r w:rsidRPr="004D734C">
        <w:rPr>
          <w:rFonts w:cs="Arial"/>
          <w:sz w:val="22"/>
          <w:szCs w:val="22"/>
        </w:rPr>
        <w:lastRenderedPageBreak/>
        <w:t xml:space="preserve">Čl. </w:t>
      </w:r>
      <w:r w:rsidR="00B90B40">
        <w:rPr>
          <w:rFonts w:cs="Arial"/>
          <w:sz w:val="22"/>
          <w:szCs w:val="22"/>
        </w:rPr>
        <w:t>XIV</w:t>
      </w:r>
    </w:p>
    <w:bookmarkEnd w:id="29"/>
    <w:bookmarkEnd w:id="30"/>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4D734C">
        <w:rPr>
          <w:rFonts w:ascii="Arial" w:hAnsi="Arial" w:cs="Arial"/>
          <w:szCs w:val="22"/>
        </w:rPr>
        <w:t>koronavirové</w:t>
      </w:r>
      <w:proofErr w:type="spellEnd"/>
      <w:r w:rsidRPr="004D734C">
        <w:rPr>
          <w:rFonts w:ascii="Arial" w:hAnsi="Arial" w:cs="Arial"/>
          <w:szCs w:val="22"/>
        </w:rPr>
        <w:t xml:space="preserve"> epidemie. Jestliže z důvodů zapříčiněných těmito opatřeními nebude možné plnění poskytnout v dohodnuté lhůtě, zakládají tyto okolnosti právo smluvních stran postupovat podle odst. 2 tohoto článku smlouvy.</w:t>
      </w:r>
    </w:p>
    <w:p w14:paraId="0551D333" w14:textId="233408E0" w:rsidR="00D12DB7" w:rsidRPr="0075067A" w:rsidRDefault="00B90B40" w:rsidP="00D12DB7">
      <w:pPr>
        <w:pStyle w:val="Nadpis2"/>
        <w:spacing w:before="240" w:line="276" w:lineRule="auto"/>
        <w:jc w:val="center"/>
        <w:rPr>
          <w:rFonts w:ascii="Arial" w:hAnsi="Arial" w:cs="Arial"/>
          <w:b/>
        </w:rPr>
      </w:pPr>
      <w:r>
        <w:rPr>
          <w:rFonts w:ascii="Arial" w:hAnsi="Arial" w:cs="Arial"/>
          <w:b/>
        </w:rPr>
        <w:t>Čl. X</w:t>
      </w:r>
      <w:r w:rsidR="00D12DB7" w:rsidRPr="0075067A">
        <w:rPr>
          <w:rFonts w:ascii="Arial" w:hAnsi="Arial" w:cs="Arial"/>
          <w:b/>
        </w:rPr>
        <w:t>V</w:t>
      </w:r>
    </w:p>
    <w:p w14:paraId="2F1FFB55" w14:textId="77777777" w:rsidR="00D12DB7" w:rsidRPr="00DA3120" w:rsidRDefault="00D12DB7" w:rsidP="00D12DB7">
      <w:pPr>
        <w:pStyle w:val="Nadpis2"/>
        <w:spacing w:before="0" w:line="276" w:lineRule="auto"/>
        <w:jc w:val="center"/>
        <w:rPr>
          <w:rFonts w:ascii="Arial" w:hAnsi="Arial" w:cs="Arial"/>
          <w:b/>
        </w:rPr>
      </w:pPr>
      <w:r w:rsidRPr="00DA3120">
        <w:rPr>
          <w:rFonts w:ascii="Arial" w:hAnsi="Arial" w:cs="Arial"/>
          <w:b/>
        </w:rPr>
        <w:t>Platnost, změna a zánik smlouvy</w:t>
      </w:r>
    </w:p>
    <w:p w14:paraId="78F9C15E" w14:textId="7EC4545A"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Tato smlouva nabývá platnosti dnem </w:t>
      </w:r>
      <w:r>
        <w:rPr>
          <w:rFonts w:ascii="Arial" w:hAnsi="Arial" w:cs="Arial"/>
          <w:szCs w:val="22"/>
        </w:rPr>
        <w:t xml:space="preserve">jejího </w:t>
      </w:r>
      <w:r w:rsidRPr="001D306C">
        <w:rPr>
          <w:rFonts w:ascii="Arial" w:hAnsi="Arial" w:cs="Arial"/>
          <w:szCs w:val="22"/>
        </w:rPr>
        <w:t xml:space="preserve">podpisu </w:t>
      </w:r>
      <w:r>
        <w:rPr>
          <w:rFonts w:ascii="Arial" w:hAnsi="Arial" w:cs="Arial"/>
          <w:szCs w:val="22"/>
        </w:rPr>
        <w:t xml:space="preserve">oběma smluvními stranami </w:t>
      </w:r>
      <w:r w:rsidRPr="001D306C">
        <w:rPr>
          <w:rFonts w:ascii="Arial" w:hAnsi="Arial" w:cs="Arial"/>
          <w:szCs w:val="22"/>
        </w:rPr>
        <w:t>a účinnosti dnem zveřejnění v informačním systému veřejné správy – Registru smluv.</w:t>
      </w:r>
      <w:r>
        <w:rPr>
          <w:rFonts w:ascii="Arial" w:hAnsi="Arial" w:cs="Arial"/>
          <w:szCs w:val="22"/>
        </w:rPr>
        <w:t xml:space="preserve"> </w:t>
      </w:r>
      <w:r w:rsidRPr="000D570B">
        <w:rPr>
          <w:rFonts w:ascii="Arial" w:hAnsi="Arial" w:cs="Arial"/>
          <w:szCs w:val="22"/>
        </w:rPr>
        <w:t>Datum podpisu této smlouvy se určuje z data připojených elektronických podpisů.</w:t>
      </w:r>
    </w:p>
    <w:p w14:paraId="207C3D05"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p>
    <w:p w14:paraId="593DA4AF"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2CE3AC6F"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je v prodlení s předáním předmětu plnění delším než 30 dní.</w:t>
      </w:r>
    </w:p>
    <w:p w14:paraId="355AF684"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7DAFF7C5"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i přes upozornění Kupujícího realizuje předmět plnění poddodavatelem v rozporu s čl. X této smlouvy.</w:t>
      </w:r>
    </w:p>
    <w:p w14:paraId="62C14E41"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Dojde k naplnění důvodu pro odstoupení dle čl. II odst. 6 této smlouvy.</w:t>
      </w:r>
    </w:p>
    <w:p w14:paraId="2CE40009" w14:textId="6F16828C"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uzavřena, neboť Prodávající před zadáním</w:t>
      </w:r>
      <w:r>
        <w:rPr>
          <w:rFonts w:ascii="Arial" w:eastAsia="Arial" w:hAnsi="Arial" w:cs="Arial"/>
          <w:szCs w:val="22"/>
        </w:rPr>
        <w:t xml:space="preserve"> </w:t>
      </w:r>
      <w:r w:rsidRPr="001D306C">
        <w:rPr>
          <w:rFonts w:ascii="Arial" w:eastAsia="Arial" w:hAnsi="Arial" w:cs="Arial"/>
          <w:szCs w:val="22"/>
        </w:rPr>
        <w:t>shora uvedené části</w:t>
      </w:r>
      <w:r>
        <w:rPr>
          <w:rFonts w:ascii="Arial" w:eastAsia="Arial" w:hAnsi="Arial" w:cs="Arial"/>
          <w:szCs w:val="22"/>
        </w:rPr>
        <w:t xml:space="preserve"> </w:t>
      </w:r>
      <w:r w:rsidRPr="001D306C">
        <w:rPr>
          <w:rFonts w:ascii="Arial" w:hAnsi="Arial" w:cs="Arial"/>
          <w:szCs w:val="22"/>
        </w:rPr>
        <w:t>veřejné zakázky předložil údaje a/nebo dokumenty, které neodpovídaly skutečnosti a měly nebo mohly mít vliv na výběr dodavatele.</w:t>
      </w:r>
    </w:p>
    <w:p w14:paraId="41E22CBD"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1CDB35D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Odstoupení je účinné doručením písemného oznámení o odstoupení druhé smluvní straně.</w:t>
      </w:r>
    </w:p>
    <w:p w14:paraId="20AD312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Obsah této smlouvy může být měněn jen dohodou smluvních stran, a to vždy jen vzestupně číslovanými písemnými dodatky podepsanými oprávněnými osobami smluvních stran.</w:t>
      </w:r>
    </w:p>
    <w:p w14:paraId="1653E153" w14:textId="0D8010AF"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r w:rsidR="00B90B40">
        <w:rPr>
          <w:rFonts w:cs="Arial"/>
          <w:sz w:val="22"/>
          <w:szCs w:val="22"/>
        </w:rPr>
        <w:t>I</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1988AC70" w14:textId="7FA2DCEC" w:rsidR="006F30B1" w:rsidRDefault="009C5040" w:rsidP="0023032C">
      <w:pPr>
        <w:pStyle w:val="Nadpis2"/>
        <w:numPr>
          <w:ilvl w:val="0"/>
          <w:numId w:val="6"/>
        </w:numPr>
        <w:tabs>
          <w:tab w:val="clear" w:pos="720"/>
          <w:tab w:val="num" w:pos="360"/>
        </w:tabs>
        <w:spacing w:line="276" w:lineRule="auto"/>
        <w:ind w:left="360"/>
        <w:rPr>
          <w:rFonts w:ascii="Arial" w:hAnsi="Arial" w:cs="Arial"/>
          <w:szCs w:val="22"/>
        </w:rPr>
      </w:pPr>
      <w:bookmarkStart w:id="31" w:name="_Ref168555595"/>
      <w:r w:rsidRPr="004D734C">
        <w:rPr>
          <w:rFonts w:ascii="Arial" w:hAnsi="Arial" w:cs="Arial"/>
          <w:szCs w:val="22"/>
        </w:rPr>
        <w:t xml:space="preserve">Výběr </w:t>
      </w:r>
      <w:r w:rsidR="00926068" w:rsidRPr="004D734C">
        <w:rPr>
          <w:rFonts w:ascii="Arial" w:hAnsi="Arial" w:cs="Arial"/>
          <w:szCs w:val="22"/>
        </w:rPr>
        <w:t>Prodávajícího</w:t>
      </w:r>
      <w:r w:rsidRPr="004D734C">
        <w:rPr>
          <w:rFonts w:ascii="Arial" w:hAnsi="Arial" w:cs="Arial"/>
          <w:szCs w:val="22"/>
        </w:rPr>
        <w:t xml:space="preserve"> byl proveden v souladu s</w:t>
      </w:r>
      <w:r w:rsidR="00DF3467" w:rsidRPr="004D734C">
        <w:rPr>
          <w:rFonts w:ascii="Arial" w:hAnsi="Arial" w:cs="Arial"/>
          <w:szCs w:val="22"/>
        </w:rPr>
        <w:t>e</w:t>
      </w:r>
      <w:r w:rsidRPr="004D734C">
        <w:rPr>
          <w:rFonts w:ascii="Arial" w:hAnsi="Arial" w:cs="Arial"/>
          <w:szCs w:val="22"/>
        </w:rPr>
        <w:t xml:space="preserve"> </w:t>
      </w:r>
      <w:r w:rsidR="00DF3467" w:rsidRPr="004D734C">
        <w:rPr>
          <w:rFonts w:ascii="Arial" w:hAnsi="Arial" w:cs="Arial"/>
          <w:szCs w:val="22"/>
        </w:rPr>
        <w:t>zákonem</w:t>
      </w:r>
      <w:r w:rsidR="0029606C" w:rsidRPr="004D734C">
        <w:rPr>
          <w:rFonts w:ascii="Arial" w:hAnsi="Arial" w:cs="Arial"/>
          <w:szCs w:val="22"/>
        </w:rPr>
        <w:t xml:space="preserve"> </w:t>
      </w:r>
      <w:r w:rsidR="00DF3467" w:rsidRPr="004D734C">
        <w:rPr>
          <w:rFonts w:ascii="Arial" w:hAnsi="Arial" w:cs="Arial"/>
          <w:szCs w:val="22"/>
        </w:rPr>
        <w:t xml:space="preserve">a </w:t>
      </w:r>
      <w:r w:rsidRPr="004D734C">
        <w:rPr>
          <w:rFonts w:ascii="Arial" w:hAnsi="Arial" w:cs="Arial"/>
          <w:szCs w:val="22"/>
        </w:rPr>
        <w:t xml:space="preserve">Pravidly Rady </w:t>
      </w:r>
      <w:r w:rsidR="00D006CD" w:rsidRPr="004D734C">
        <w:rPr>
          <w:rFonts w:ascii="Arial" w:hAnsi="Arial" w:cs="Arial"/>
          <w:szCs w:val="22"/>
        </w:rPr>
        <w:t xml:space="preserve">Kraje </w:t>
      </w:r>
      <w:r w:rsidRPr="004D734C">
        <w:rPr>
          <w:rFonts w:ascii="Arial" w:hAnsi="Arial" w:cs="Arial"/>
          <w:szCs w:val="22"/>
        </w:rPr>
        <w:t xml:space="preserve">Vysočina pro zadávání veřejných zakázek </w:t>
      </w:r>
      <w:r w:rsidR="00B04344">
        <w:rPr>
          <w:rFonts w:ascii="Arial" w:hAnsi="Arial" w:cs="Arial"/>
          <w:szCs w:val="22"/>
        </w:rPr>
        <w:t xml:space="preserve">č. 05/21 </w:t>
      </w:r>
      <w:r w:rsidRPr="004D734C">
        <w:rPr>
          <w:rFonts w:ascii="Arial" w:hAnsi="Arial" w:cs="Arial"/>
          <w:szCs w:val="22"/>
        </w:rPr>
        <w:t xml:space="preserve">ze </w:t>
      </w:r>
      <w:r w:rsidRPr="00B04344">
        <w:rPr>
          <w:rFonts w:ascii="Arial" w:hAnsi="Arial" w:cs="Arial"/>
          <w:szCs w:val="22"/>
        </w:rPr>
        <w:t xml:space="preserve">dne </w:t>
      </w:r>
      <w:r w:rsidR="00B04344">
        <w:rPr>
          <w:rFonts w:ascii="Arial" w:hAnsi="Arial" w:cs="Arial"/>
          <w:szCs w:val="22"/>
        </w:rPr>
        <w:t>29</w:t>
      </w:r>
      <w:r w:rsidRPr="00B04344">
        <w:rPr>
          <w:rFonts w:ascii="Arial" w:hAnsi="Arial" w:cs="Arial"/>
          <w:szCs w:val="22"/>
        </w:rPr>
        <w:t xml:space="preserve">. </w:t>
      </w:r>
      <w:r w:rsidR="00B04344">
        <w:rPr>
          <w:rFonts w:ascii="Arial" w:hAnsi="Arial" w:cs="Arial"/>
          <w:szCs w:val="22"/>
        </w:rPr>
        <w:t>6</w:t>
      </w:r>
      <w:r w:rsidRPr="00B04344">
        <w:rPr>
          <w:rFonts w:ascii="Arial" w:hAnsi="Arial" w:cs="Arial"/>
          <w:szCs w:val="22"/>
        </w:rPr>
        <w:t xml:space="preserve">. </w:t>
      </w:r>
      <w:r w:rsidR="00B04344">
        <w:rPr>
          <w:rFonts w:ascii="Arial" w:hAnsi="Arial" w:cs="Arial"/>
          <w:szCs w:val="22"/>
        </w:rPr>
        <w:t>2021</w:t>
      </w:r>
      <w:r w:rsidR="00DF3467"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1"/>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7105F75B" w:rsidR="003F21FE"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2E879386" w14:textId="77777777" w:rsidR="0020770E" w:rsidRDefault="0020770E" w:rsidP="0020770E">
      <w:pPr>
        <w:pStyle w:val="Nadpis2"/>
        <w:numPr>
          <w:ilvl w:val="0"/>
          <w:numId w:val="6"/>
        </w:numPr>
        <w:tabs>
          <w:tab w:val="clear" w:pos="720"/>
          <w:tab w:val="num" w:pos="360"/>
        </w:tabs>
        <w:spacing w:line="276" w:lineRule="auto"/>
        <w:ind w:left="360"/>
        <w:rPr>
          <w:rFonts w:ascii="Arial" w:hAnsi="Arial" w:cs="Arial"/>
          <w:szCs w:val="22"/>
        </w:rPr>
      </w:pPr>
      <w:r>
        <w:rPr>
          <w:rFonts w:ascii="Arial" w:hAnsi="Arial" w:cs="Arial"/>
          <w:szCs w:val="22"/>
        </w:rPr>
        <w:t>Dodavatel</w:t>
      </w:r>
      <w:r w:rsidRPr="00D52419">
        <w:rPr>
          <w:rFonts w:ascii="Arial" w:hAnsi="Arial" w:cs="Arial"/>
          <w:szCs w:val="22"/>
        </w:rPr>
        <w:t xml:space="preserve"> je povinen </w:t>
      </w:r>
      <w:r>
        <w:rPr>
          <w:rFonts w:ascii="Arial" w:hAnsi="Arial" w:cs="Arial"/>
          <w:szCs w:val="22"/>
        </w:rPr>
        <w:t xml:space="preserve">nejméně </w:t>
      </w:r>
      <w:r w:rsidRPr="00D52419">
        <w:rPr>
          <w:rFonts w:ascii="Arial" w:hAnsi="Arial" w:cs="Arial"/>
          <w:szCs w:val="22"/>
        </w:rPr>
        <w:t xml:space="preserve">po dobu 10 let od skončení plnění zakázky uchovávat veškerou dokumentaci související s realizací </w:t>
      </w:r>
      <w:r>
        <w:rPr>
          <w:rFonts w:ascii="Arial" w:hAnsi="Arial" w:cs="Arial"/>
          <w:szCs w:val="22"/>
        </w:rPr>
        <w:t>zakázky</w:t>
      </w:r>
      <w:r w:rsidRPr="00D52419">
        <w:rPr>
          <w:rFonts w:ascii="Arial" w:hAnsi="Arial" w:cs="Arial"/>
          <w:szCs w:val="22"/>
        </w:rPr>
        <w:t xml:space="preserve"> včetně účetních </w:t>
      </w:r>
      <w:r w:rsidRPr="000617B4">
        <w:rPr>
          <w:rFonts w:ascii="Arial" w:hAnsi="Arial" w:cs="Arial"/>
          <w:szCs w:val="22"/>
        </w:rPr>
        <w:t>dokladů. Pokud je v českých právních předpisech stanovena lhůta delší, musí ji dodavatel dodržet. Do</w:t>
      </w:r>
      <w:r>
        <w:rPr>
          <w:rFonts w:ascii="Arial" w:hAnsi="Arial" w:cs="Arial"/>
          <w:szCs w:val="22"/>
        </w:rPr>
        <w:t xml:space="preserve">davatel </w:t>
      </w:r>
      <w:r w:rsidRPr="000617B4">
        <w:rPr>
          <w:rFonts w:ascii="Arial" w:hAnsi="Arial" w:cs="Arial"/>
          <w:szCs w:val="22"/>
        </w:rPr>
        <w:t xml:space="preserve">je </w:t>
      </w:r>
      <w:r>
        <w:rPr>
          <w:rFonts w:ascii="Arial" w:hAnsi="Arial" w:cs="Arial"/>
          <w:szCs w:val="22"/>
        </w:rPr>
        <w:t xml:space="preserve">současně </w:t>
      </w:r>
      <w:r w:rsidRPr="000617B4">
        <w:rPr>
          <w:rFonts w:ascii="Arial" w:hAnsi="Arial" w:cs="Arial"/>
          <w:szCs w:val="22"/>
        </w:rPr>
        <w:t xml:space="preserve">povinen </w:t>
      </w:r>
      <w:r>
        <w:rPr>
          <w:rFonts w:ascii="Arial" w:hAnsi="Arial" w:cs="Arial"/>
          <w:szCs w:val="22"/>
        </w:rPr>
        <w:t>v této době</w:t>
      </w:r>
      <w:r w:rsidRPr="000617B4">
        <w:rPr>
          <w:rFonts w:ascii="Arial" w:hAnsi="Arial" w:cs="Arial"/>
          <w:szCs w:val="22"/>
        </w:rPr>
        <w:t xml:space="preserve"> poskytovat informace a dokumentaci vztahující se k </w:t>
      </w:r>
      <w:r>
        <w:rPr>
          <w:rFonts w:ascii="Arial" w:hAnsi="Arial" w:cs="Arial"/>
          <w:szCs w:val="22"/>
        </w:rPr>
        <w:t>zakázce</w:t>
      </w:r>
      <w:r w:rsidRPr="000617B4">
        <w:rPr>
          <w:rFonts w:ascii="Arial" w:hAnsi="Arial" w:cs="Arial"/>
          <w:szCs w:val="22"/>
        </w:rPr>
        <w:t xml:space="preserve"> zaměstnancům nebo zmocněncům pověřených orgánů (CRR, Ministerstva pro</w:t>
      </w:r>
      <w:r w:rsidRPr="00D52419">
        <w:rPr>
          <w:rFonts w:ascii="Arial" w:hAnsi="Arial" w:cs="Arial"/>
          <w:szCs w:val="22"/>
        </w:rPr>
        <w:t xml:space="preserve"> místní rozvoj ČR, Ministerstva financí ČR, Evropské komise, Evropského účetního dvora, Nejvyššího kontrolního úřadu, Auditního orgánu (dále jen „AO“), Platebního a </w:t>
      </w:r>
      <w:r w:rsidRPr="00D52419">
        <w:rPr>
          <w:rFonts w:ascii="Arial" w:hAnsi="Arial" w:cs="Arial"/>
          <w:szCs w:val="22"/>
        </w:rPr>
        <w:lastRenderedPageBreak/>
        <w:t>certifikačního orgánu (dále jen „PCO“), příslušného orgánu finanční správy a dalších oprávněných orgánů státní správy)</w:t>
      </w:r>
      <w:r>
        <w:rPr>
          <w:rFonts w:ascii="Arial" w:hAnsi="Arial" w:cs="Arial"/>
          <w:szCs w:val="22"/>
        </w:rPr>
        <w:t>. Dodavatel j</w:t>
      </w:r>
      <w:r w:rsidRPr="00D52419">
        <w:rPr>
          <w:rFonts w:ascii="Arial" w:hAnsi="Arial" w:cs="Arial"/>
          <w:szCs w:val="22"/>
        </w:rPr>
        <w:t xml:space="preserve">e povinen vytvořit podmínky k provedení kontroly </w:t>
      </w:r>
      <w:r>
        <w:rPr>
          <w:rFonts w:ascii="Arial" w:hAnsi="Arial" w:cs="Arial"/>
          <w:szCs w:val="22"/>
        </w:rPr>
        <w:t xml:space="preserve">zakázky </w:t>
      </w:r>
      <w:r w:rsidRPr="00D52419">
        <w:rPr>
          <w:rFonts w:ascii="Arial" w:hAnsi="Arial" w:cs="Arial"/>
          <w:szCs w:val="22"/>
        </w:rPr>
        <w:t>a poskytnout při provádění kontroly součinnost</w:t>
      </w:r>
      <w:r>
        <w:rPr>
          <w:rFonts w:ascii="Arial" w:hAnsi="Arial" w:cs="Arial"/>
          <w:szCs w:val="22"/>
        </w:rPr>
        <w:t>.</w:t>
      </w:r>
    </w:p>
    <w:p w14:paraId="157928CD" w14:textId="1051D5E6" w:rsidR="0029606C" w:rsidRPr="004D734C" w:rsidRDefault="0029606C" w:rsidP="0020770E">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Nedílnou součástí této smlouvy je: </w:t>
      </w:r>
    </w:p>
    <w:p w14:paraId="143F0EE8" w14:textId="3D24A433" w:rsidR="0029606C" w:rsidRPr="00B04344"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B04344">
        <w:rPr>
          <w:rFonts w:ascii="Arial" w:hAnsi="Arial" w:cs="Arial"/>
          <w:szCs w:val="22"/>
        </w:rPr>
        <w:t>příloh</w:t>
      </w:r>
      <w:r w:rsidR="00760F7E" w:rsidRPr="00B04344">
        <w:rPr>
          <w:rFonts w:ascii="Arial" w:hAnsi="Arial" w:cs="Arial"/>
          <w:szCs w:val="22"/>
        </w:rPr>
        <w:t xml:space="preserve">a č. </w:t>
      </w:r>
      <w:r w:rsidR="001C49FD" w:rsidRPr="00B04344">
        <w:rPr>
          <w:rFonts w:ascii="Arial" w:hAnsi="Arial" w:cs="Arial"/>
          <w:szCs w:val="22"/>
        </w:rPr>
        <w:t>1</w:t>
      </w:r>
      <w:r w:rsidRPr="00B04344">
        <w:rPr>
          <w:rFonts w:ascii="Arial" w:hAnsi="Arial" w:cs="Arial"/>
          <w:szCs w:val="22"/>
        </w:rPr>
        <w:t xml:space="preserve"> – </w:t>
      </w:r>
      <w:r w:rsidR="00782DA7" w:rsidRPr="00B04344">
        <w:rPr>
          <w:rFonts w:ascii="Arial" w:hAnsi="Arial" w:cs="Arial"/>
          <w:szCs w:val="22"/>
        </w:rPr>
        <w:t>Položkový rozpočet</w:t>
      </w:r>
      <w:r w:rsidR="0029606C" w:rsidRPr="00B04344">
        <w:rPr>
          <w:rFonts w:ascii="Arial" w:hAnsi="Arial" w:cs="Arial"/>
          <w:szCs w:val="22"/>
        </w:rPr>
        <w:t>,</w:t>
      </w:r>
    </w:p>
    <w:p w14:paraId="522B9AB8" w14:textId="40780934" w:rsidR="0029606C" w:rsidRPr="00B04344" w:rsidRDefault="001C49FD" w:rsidP="0023032C">
      <w:pPr>
        <w:pStyle w:val="Nadpis2"/>
        <w:numPr>
          <w:ilvl w:val="0"/>
          <w:numId w:val="16"/>
        </w:numPr>
        <w:tabs>
          <w:tab w:val="left" w:pos="2127"/>
        </w:tabs>
        <w:spacing w:before="0" w:after="120" w:line="276" w:lineRule="auto"/>
        <w:ind w:left="850" w:hanging="357"/>
        <w:rPr>
          <w:rFonts w:ascii="Arial" w:hAnsi="Arial" w:cs="Arial"/>
          <w:szCs w:val="22"/>
        </w:rPr>
      </w:pPr>
      <w:r w:rsidRPr="00B04344">
        <w:rPr>
          <w:rFonts w:ascii="Arial" w:hAnsi="Arial" w:cs="Arial"/>
          <w:szCs w:val="22"/>
        </w:rPr>
        <w:t>příloha č. 2</w:t>
      </w:r>
      <w:r w:rsidR="004D734C" w:rsidRPr="00B04344">
        <w:rPr>
          <w:rFonts w:ascii="Arial" w:hAnsi="Arial" w:cs="Arial"/>
          <w:szCs w:val="22"/>
        </w:rPr>
        <w:t xml:space="preserve"> – </w:t>
      </w:r>
      <w:r w:rsidR="0029606C" w:rsidRPr="00B04344">
        <w:rPr>
          <w:rFonts w:ascii="Arial" w:hAnsi="Arial" w:cs="Arial"/>
          <w:szCs w:val="22"/>
        </w:rPr>
        <w:t xml:space="preserve">Seznam poddodavatelů, jejichž prostřednictvím </w:t>
      </w:r>
      <w:r w:rsidR="002C65E6" w:rsidRPr="00B04344">
        <w:rPr>
          <w:rFonts w:ascii="Arial" w:hAnsi="Arial" w:cs="Arial"/>
          <w:szCs w:val="22"/>
        </w:rPr>
        <w:t xml:space="preserve">Prodávající </w:t>
      </w:r>
      <w:r w:rsidR="00760F7E" w:rsidRPr="00B04344">
        <w:rPr>
          <w:rFonts w:ascii="Arial" w:hAnsi="Arial" w:cs="Arial"/>
          <w:szCs w:val="22"/>
        </w:rPr>
        <w:t xml:space="preserve">prokázal část </w:t>
      </w:r>
      <w:r w:rsidR="0029606C" w:rsidRPr="00B04344">
        <w:rPr>
          <w:rFonts w:ascii="Arial" w:hAnsi="Arial" w:cs="Arial"/>
          <w:szCs w:val="22"/>
        </w:rPr>
        <w:t xml:space="preserve">kvalifikace </w:t>
      </w:r>
      <w:r w:rsidR="00782DA7" w:rsidRPr="00B04344">
        <w:rPr>
          <w:rFonts w:ascii="Arial" w:hAnsi="Arial" w:cs="Arial"/>
          <w:szCs w:val="22"/>
        </w:rPr>
        <w:t>ve výběrovém</w:t>
      </w:r>
      <w:r w:rsidR="0029606C" w:rsidRPr="00B04344">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9A5A6" w14:textId="77777777" w:rsidR="00A75D2A" w:rsidRDefault="00A75D2A" w:rsidP="004C1CC6">
      <w:r>
        <w:separator/>
      </w:r>
    </w:p>
  </w:endnote>
  <w:endnote w:type="continuationSeparator" w:id="0">
    <w:p w14:paraId="49C06FC1" w14:textId="77777777" w:rsidR="00A75D2A" w:rsidRDefault="00A75D2A"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721B8EC0"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563D4E">
          <w:rPr>
            <w:rFonts w:ascii="Calibri Light" w:hAnsi="Calibri Light" w:cs="Calibri Light"/>
            <w:noProof/>
            <w:sz w:val="20"/>
          </w:rPr>
          <w:t>12</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563D4E">
      <w:rPr>
        <w:rFonts w:ascii="Calibri Light" w:hAnsi="Calibri Light" w:cs="Calibri Light"/>
        <w:noProof/>
        <w:sz w:val="20"/>
      </w:rPr>
      <w:t>12</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CF33D" w14:textId="77777777" w:rsidR="00A75D2A" w:rsidRDefault="00A75D2A" w:rsidP="004C1CC6">
      <w:r>
        <w:separator/>
      </w:r>
    </w:p>
  </w:footnote>
  <w:footnote w:type="continuationSeparator" w:id="0">
    <w:p w14:paraId="6ED46D97" w14:textId="77777777" w:rsidR="00A75D2A" w:rsidRDefault="00A75D2A"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637ECFCE" w:rsidR="0029606C" w:rsidRPr="00025272" w:rsidRDefault="0029606C" w:rsidP="0029606C">
    <w:pPr>
      <w:pStyle w:val="Zhlav"/>
      <w:rPr>
        <w:rFonts w:ascii="Arial" w:hAnsi="Arial" w:cs="Arial"/>
        <w:b/>
        <w:sz w:val="20"/>
        <w:szCs w:val="20"/>
      </w:rPr>
    </w:pPr>
    <w:r w:rsidRPr="00025272">
      <w:rPr>
        <w:rFonts w:ascii="Arial" w:hAnsi="Arial" w:cs="Arial"/>
        <w:sz w:val="20"/>
        <w:szCs w:val="20"/>
      </w:rPr>
      <w:t xml:space="preserve">Veřejná zakázka </w:t>
    </w:r>
    <w:r w:rsidR="002726D6" w:rsidRPr="00025272">
      <w:rPr>
        <w:rFonts w:ascii="Arial" w:hAnsi="Arial" w:cs="Arial"/>
        <w:b/>
        <w:sz w:val="20"/>
        <w:szCs w:val="20"/>
      </w:rPr>
      <w:t>Transformace Domov</w:t>
    </w:r>
    <w:r w:rsidR="006767D1">
      <w:rPr>
        <w:rFonts w:ascii="Arial" w:hAnsi="Arial" w:cs="Arial"/>
        <w:b/>
        <w:sz w:val="20"/>
        <w:szCs w:val="20"/>
      </w:rPr>
      <w:t>a Kamélie Křižanov IV.</w:t>
    </w:r>
    <w:r w:rsidR="002726D6" w:rsidRPr="00025272">
      <w:rPr>
        <w:rFonts w:ascii="Arial" w:hAnsi="Arial" w:cs="Arial"/>
        <w:b/>
        <w:sz w:val="20"/>
        <w:szCs w:val="20"/>
      </w:rPr>
      <w:t xml:space="preserve"> – </w:t>
    </w:r>
    <w:r w:rsidR="00D12DB7">
      <w:rPr>
        <w:rFonts w:ascii="Arial" w:hAnsi="Arial" w:cs="Arial"/>
        <w:b/>
        <w:sz w:val="20"/>
        <w:szCs w:val="20"/>
      </w:rPr>
      <w:t>dodávka nábytku</w:t>
    </w:r>
  </w:p>
  <w:p w14:paraId="44B4B657" w14:textId="2BAD45E8" w:rsidR="0029606C" w:rsidRPr="00025272" w:rsidRDefault="00D12DB7" w:rsidP="0029606C">
    <w:pPr>
      <w:pStyle w:val="Zhlav"/>
      <w:rPr>
        <w:rFonts w:ascii="Arial" w:hAnsi="Arial" w:cs="Arial"/>
        <w:b/>
        <w:sz w:val="20"/>
        <w:szCs w:val="20"/>
      </w:rPr>
    </w:pPr>
    <w:r>
      <w:rPr>
        <w:rFonts w:ascii="Arial" w:hAnsi="Arial" w:cs="Arial"/>
        <w:b/>
        <w:sz w:val="20"/>
        <w:szCs w:val="20"/>
      </w:rPr>
      <w:t>Č</w:t>
    </w:r>
    <w:r w:rsidR="00D7693E">
      <w:rPr>
        <w:rFonts w:ascii="Arial" w:hAnsi="Arial" w:cs="Arial"/>
        <w:b/>
        <w:sz w:val="20"/>
        <w:szCs w:val="20"/>
      </w:rPr>
      <w:t xml:space="preserve">ást 1 – </w:t>
    </w:r>
    <w:r w:rsidR="000239D2">
      <w:rPr>
        <w:rFonts w:ascii="Arial" w:hAnsi="Arial" w:cs="Arial"/>
        <w:b/>
        <w:sz w:val="20"/>
        <w:szCs w:val="20"/>
      </w:rPr>
      <w:t>Atypické</w:t>
    </w:r>
    <w:r w:rsidR="008D37EF">
      <w:rPr>
        <w:rFonts w:ascii="Arial" w:hAnsi="Arial" w:cs="Arial"/>
        <w:b/>
        <w:sz w:val="20"/>
        <w:szCs w:val="20"/>
      </w:rPr>
      <w:t xml:space="preserve"> a </w:t>
    </w:r>
    <w:r w:rsidR="00D7693E">
      <w:rPr>
        <w:rFonts w:ascii="Arial" w:hAnsi="Arial" w:cs="Arial"/>
        <w:b/>
        <w:sz w:val="20"/>
        <w:szCs w:val="20"/>
      </w:rPr>
      <w:t>T</w:t>
    </w:r>
    <w:r w:rsidR="002726D6" w:rsidRPr="00025272">
      <w:rPr>
        <w:rFonts w:ascii="Arial" w:hAnsi="Arial" w:cs="Arial"/>
        <w:b/>
        <w:sz w:val="20"/>
        <w:szCs w:val="20"/>
      </w:rPr>
      <w:t>yp</w:t>
    </w:r>
    <w:r w:rsidR="00D7693E">
      <w:rPr>
        <w:rFonts w:ascii="Arial" w:hAnsi="Arial" w:cs="Arial"/>
        <w:b/>
        <w:sz w:val="20"/>
        <w:szCs w:val="20"/>
      </w:rPr>
      <w:t>ov</w:t>
    </w:r>
    <w:r w:rsidR="002726D6" w:rsidRPr="00025272">
      <w:rPr>
        <w:rFonts w:ascii="Arial" w:hAnsi="Arial" w:cs="Arial"/>
        <w:b/>
        <w:sz w:val="20"/>
        <w:szCs w:val="20"/>
      </w:rPr>
      <w:t>é vybavení</w:t>
    </w:r>
  </w:p>
  <w:p w14:paraId="63C3F292" w14:textId="3CBC77CF" w:rsidR="00A94009" w:rsidRPr="00025272" w:rsidRDefault="00025272">
    <w:pPr>
      <w:pStyle w:val="Zhlav"/>
      <w:rPr>
        <w:rFonts w:ascii="Arial" w:hAnsi="Arial" w:cs="Arial"/>
        <w:sz w:val="20"/>
        <w:szCs w:val="20"/>
      </w:rPr>
    </w:pPr>
    <w:r w:rsidRPr="00360185">
      <w:rPr>
        <w:rFonts w:ascii="Arial" w:hAnsi="Arial" w:cs="Arial"/>
        <w:sz w:val="20"/>
        <w:szCs w:val="20"/>
      </w:rPr>
      <w:t>Příloha č. 5</w:t>
    </w:r>
    <w:r w:rsidR="0029606C" w:rsidRPr="00360185">
      <w:rPr>
        <w:rFonts w:ascii="Arial" w:hAnsi="Arial" w:cs="Arial"/>
        <w:sz w:val="20"/>
        <w:szCs w:val="20"/>
      </w:rPr>
      <w:t xml:space="preserve"> </w:t>
    </w:r>
    <w:r w:rsidR="00D12DB7" w:rsidRPr="00360185">
      <w:rPr>
        <w:rFonts w:ascii="Arial" w:hAnsi="Arial" w:cs="Arial"/>
        <w:sz w:val="20"/>
        <w:szCs w:val="20"/>
      </w:rPr>
      <w:t>Výzvy k podání nabídek</w:t>
    </w:r>
    <w:r w:rsidR="0029606C" w:rsidRPr="00025272">
      <w:rPr>
        <w:rFonts w:ascii="Arial" w:hAnsi="Arial" w:cs="Arial"/>
        <w:sz w:val="20"/>
        <w:szCs w:val="20"/>
      </w:rPr>
      <w:t xml:space="preserve"> – </w:t>
    </w:r>
    <w:r w:rsidR="0029606C" w:rsidRPr="00360185">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1"/>
  </w:num>
  <w:num w:numId="3">
    <w:abstractNumId w:val="8"/>
  </w:num>
  <w:num w:numId="4">
    <w:abstractNumId w:val="13"/>
  </w:num>
  <w:num w:numId="5">
    <w:abstractNumId w:val="1"/>
  </w:num>
  <w:num w:numId="6">
    <w:abstractNumId w:val="19"/>
  </w:num>
  <w:num w:numId="7">
    <w:abstractNumId w:val="18"/>
  </w:num>
  <w:num w:numId="8">
    <w:abstractNumId w:val="20"/>
  </w:num>
  <w:num w:numId="9">
    <w:abstractNumId w:val="22"/>
  </w:num>
  <w:num w:numId="10">
    <w:abstractNumId w:val="12"/>
  </w:num>
  <w:num w:numId="11">
    <w:abstractNumId w:val="3"/>
  </w:num>
  <w:num w:numId="12">
    <w:abstractNumId w:val="5"/>
  </w:num>
  <w:num w:numId="13">
    <w:abstractNumId w:val="16"/>
  </w:num>
  <w:num w:numId="14">
    <w:abstractNumId w:val="1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7"/>
  </w:num>
  <w:num w:numId="22">
    <w:abstractNumId w:val="6"/>
  </w:num>
  <w:num w:numId="23">
    <w:abstractNumId w:val="9"/>
  </w:num>
  <w:num w:numId="24">
    <w:abstractNumId w:val="10"/>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423F5"/>
    <w:rsid w:val="00045EB0"/>
    <w:rsid w:val="00045F70"/>
    <w:rsid w:val="000538A6"/>
    <w:rsid w:val="00075449"/>
    <w:rsid w:val="0008150F"/>
    <w:rsid w:val="000852AE"/>
    <w:rsid w:val="00095D58"/>
    <w:rsid w:val="000A1445"/>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B1F82"/>
    <w:rsid w:val="001B5AB3"/>
    <w:rsid w:val="001C49FD"/>
    <w:rsid w:val="001C611F"/>
    <w:rsid w:val="001D211E"/>
    <w:rsid w:val="001E1B53"/>
    <w:rsid w:val="001E4364"/>
    <w:rsid w:val="001E51A3"/>
    <w:rsid w:val="001E7F63"/>
    <w:rsid w:val="001F04A8"/>
    <w:rsid w:val="001F1736"/>
    <w:rsid w:val="001F5111"/>
    <w:rsid w:val="00201111"/>
    <w:rsid w:val="00201445"/>
    <w:rsid w:val="00203D36"/>
    <w:rsid w:val="0020770E"/>
    <w:rsid w:val="00214AA4"/>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19FD"/>
    <w:rsid w:val="004B70E8"/>
    <w:rsid w:val="004C1CC6"/>
    <w:rsid w:val="004C7D94"/>
    <w:rsid w:val="004D0098"/>
    <w:rsid w:val="004D734C"/>
    <w:rsid w:val="004F5F58"/>
    <w:rsid w:val="00506AD9"/>
    <w:rsid w:val="0052071E"/>
    <w:rsid w:val="00534DB0"/>
    <w:rsid w:val="00535B51"/>
    <w:rsid w:val="0055599E"/>
    <w:rsid w:val="00561F2B"/>
    <w:rsid w:val="005622BD"/>
    <w:rsid w:val="00563D4E"/>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22FFC"/>
    <w:rsid w:val="00636274"/>
    <w:rsid w:val="00652AB1"/>
    <w:rsid w:val="00652B56"/>
    <w:rsid w:val="00660EBA"/>
    <w:rsid w:val="00661B66"/>
    <w:rsid w:val="00670A43"/>
    <w:rsid w:val="006767D1"/>
    <w:rsid w:val="00676B9B"/>
    <w:rsid w:val="006914FC"/>
    <w:rsid w:val="00694BF0"/>
    <w:rsid w:val="00696218"/>
    <w:rsid w:val="006A495A"/>
    <w:rsid w:val="006C29F7"/>
    <w:rsid w:val="006D2373"/>
    <w:rsid w:val="006D3583"/>
    <w:rsid w:val="006E7634"/>
    <w:rsid w:val="006F30B1"/>
    <w:rsid w:val="00701AD8"/>
    <w:rsid w:val="00704C21"/>
    <w:rsid w:val="007052C5"/>
    <w:rsid w:val="007114BC"/>
    <w:rsid w:val="00720A1B"/>
    <w:rsid w:val="00725122"/>
    <w:rsid w:val="00743170"/>
    <w:rsid w:val="00760F7E"/>
    <w:rsid w:val="007762AA"/>
    <w:rsid w:val="00782DA7"/>
    <w:rsid w:val="0078689C"/>
    <w:rsid w:val="00790DB2"/>
    <w:rsid w:val="007A5864"/>
    <w:rsid w:val="007A7B8F"/>
    <w:rsid w:val="007C76D6"/>
    <w:rsid w:val="007C7E8E"/>
    <w:rsid w:val="007D4F74"/>
    <w:rsid w:val="007E6F1C"/>
    <w:rsid w:val="007F776B"/>
    <w:rsid w:val="00816393"/>
    <w:rsid w:val="00820897"/>
    <w:rsid w:val="00823A9B"/>
    <w:rsid w:val="0083371C"/>
    <w:rsid w:val="00836FB1"/>
    <w:rsid w:val="00847A85"/>
    <w:rsid w:val="00861E52"/>
    <w:rsid w:val="00863BFC"/>
    <w:rsid w:val="008644D4"/>
    <w:rsid w:val="00873C35"/>
    <w:rsid w:val="00894466"/>
    <w:rsid w:val="00895689"/>
    <w:rsid w:val="008C4149"/>
    <w:rsid w:val="008D37EF"/>
    <w:rsid w:val="008D627C"/>
    <w:rsid w:val="008F4560"/>
    <w:rsid w:val="008F5215"/>
    <w:rsid w:val="009112B1"/>
    <w:rsid w:val="00911B7B"/>
    <w:rsid w:val="00922FA3"/>
    <w:rsid w:val="00923287"/>
    <w:rsid w:val="00926068"/>
    <w:rsid w:val="00954BE8"/>
    <w:rsid w:val="00961D20"/>
    <w:rsid w:val="00966427"/>
    <w:rsid w:val="0096724F"/>
    <w:rsid w:val="00980FCE"/>
    <w:rsid w:val="009A3781"/>
    <w:rsid w:val="009B6D95"/>
    <w:rsid w:val="009C5040"/>
    <w:rsid w:val="009F0C82"/>
    <w:rsid w:val="009F2592"/>
    <w:rsid w:val="009F45A1"/>
    <w:rsid w:val="00A10A65"/>
    <w:rsid w:val="00A17F5E"/>
    <w:rsid w:val="00A223A9"/>
    <w:rsid w:val="00A26EDA"/>
    <w:rsid w:val="00A4207D"/>
    <w:rsid w:val="00A42A90"/>
    <w:rsid w:val="00A729B1"/>
    <w:rsid w:val="00A73449"/>
    <w:rsid w:val="00A75D2A"/>
    <w:rsid w:val="00A85045"/>
    <w:rsid w:val="00A94009"/>
    <w:rsid w:val="00A96121"/>
    <w:rsid w:val="00AA0A00"/>
    <w:rsid w:val="00AA1211"/>
    <w:rsid w:val="00AA7614"/>
    <w:rsid w:val="00AB2414"/>
    <w:rsid w:val="00AB661B"/>
    <w:rsid w:val="00AB6665"/>
    <w:rsid w:val="00AB7A9A"/>
    <w:rsid w:val="00AD35C0"/>
    <w:rsid w:val="00AF4305"/>
    <w:rsid w:val="00AF43FC"/>
    <w:rsid w:val="00B04344"/>
    <w:rsid w:val="00B07A3E"/>
    <w:rsid w:val="00B16857"/>
    <w:rsid w:val="00B46B3A"/>
    <w:rsid w:val="00B54A71"/>
    <w:rsid w:val="00B71FBF"/>
    <w:rsid w:val="00B756CB"/>
    <w:rsid w:val="00B7576D"/>
    <w:rsid w:val="00B80081"/>
    <w:rsid w:val="00B802DD"/>
    <w:rsid w:val="00B86259"/>
    <w:rsid w:val="00B90B40"/>
    <w:rsid w:val="00B97147"/>
    <w:rsid w:val="00B979B5"/>
    <w:rsid w:val="00BA70B9"/>
    <w:rsid w:val="00BA7608"/>
    <w:rsid w:val="00BC23D5"/>
    <w:rsid w:val="00BD0D24"/>
    <w:rsid w:val="00BD27E2"/>
    <w:rsid w:val="00BF26A6"/>
    <w:rsid w:val="00BF6B8E"/>
    <w:rsid w:val="00C01A07"/>
    <w:rsid w:val="00C04599"/>
    <w:rsid w:val="00C07F17"/>
    <w:rsid w:val="00C36D28"/>
    <w:rsid w:val="00C414B1"/>
    <w:rsid w:val="00C53BE4"/>
    <w:rsid w:val="00C672AE"/>
    <w:rsid w:val="00C7765A"/>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44C7"/>
    <w:rsid w:val="00D006CD"/>
    <w:rsid w:val="00D10DC0"/>
    <w:rsid w:val="00D11C19"/>
    <w:rsid w:val="00D12DB7"/>
    <w:rsid w:val="00D1579C"/>
    <w:rsid w:val="00D31943"/>
    <w:rsid w:val="00D335A7"/>
    <w:rsid w:val="00D36534"/>
    <w:rsid w:val="00D57B12"/>
    <w:rsid w:val="00D7200B"/>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347C"/>
    <w:rsid w:val="00EE110C"/>
    <w:rsid w:val="00F018B6"/>
    <w:rsid w:val="00F107A2"/>
    <w:rsid w:val="00F16860"/>
    <w:rsid w:val="00F16B9C"/>
    <w:rsid w:val="00F17598"/>
    <w:rsid w:val="00F21A1A"/>
    <w:rsid w:val="00F40A02"/>
    <w:rsid w:val="00F42485"/>
    <w:rsid w:val="00F46F98"/>
    <w:rsid w:val="00F472FD"/>
    <w:rsid w:val="00F56C30"/>
    <w:rsid w:val="00F62BD8"/>
    <w:rsid w:val="00F72B22"/>
    <w:rsid w:val="00F924D0"/>
    <w:rsid w:val="00F954E6"/>
    <w:rsid w:val="00FB2295"/>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EC0F6-451D-4FB1-A7C4-94A8133F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4559</Words>
  <Characters>26902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31399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Fejt Martin Bc.</cp:lastModifiedBy>
  <cp:revision>4</cp:revision>
  <dcterms:created xsi:type="dcterms:W3CDTF">2021-08-26T13:05:00Z</dcterms:created>
  <dcterms:modified xsi:type="dcterms:W3CDTF">2021-08-26T13:38:00Z</dcterms:modified>
</cp:coreProperties>
</file>